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16264" w14:textId="77777777" w:rsidR="005A347D" w:rsidRPr="005A347D" w:rsidRDefault="005A347D" w:rsidP="005A347D">
      <w:pPr>
        <w:spacing w:after="0" w:line="240" w:lineRule="auto"/>
        <w:jc w:val="both"/>
        <w:rPr>
          <w:b/>
          <w:bCs/>
        </w:rPr>
      </w:pPr>
      <w:r w:rsidRPr="005A347D">
        <w:rPr>
          <w:b/>
          <w:bCs/>
        </w:rPr>
        <w:t>Engaging the Unengaged: Strategies to Motivate Young English Learners</w:t>
      </w:r>
    </w:p>
    <w:p w14:paraId="6C988034" w14:textId="77777777" w:rsidR="005A347D" w:rsidRDefault="005A347D" w:rsidP="005A347D">
      <w:pPr>
        <w:spacing w:after="0" w:line="240" w:lineRule="auto"/>
        <w:jc w:val="both"/>
      </w:pPr>
    </w:p>
    <w:p w14:paraId="317B2E9F" w14:textId="77777777" w:rsidR="005A347D" w:rsidRDefault="005A347D" w:rsidP="005A347D">
      <w:pPr>
        <w:spacing w:after="0" w:line="240" w:lineRule="auto"/>
        <w:jc w:val="both"/>
      </w:pPr>
      <w:r>
        <w:t>In an increasingly interconnected world, English has emerged as a vital tool for communication, education, and global participation. However, not all young learners are naturally motivated to embrace the challenges of mastering a second language. Many face obstacles ranging from low self-confidence to a lack of interest, making it difficult for teachers to engage them effectively. This article explores the root causes of disengagement and presents practical strategies to inspire and motivate young English learners, creating a classroom environment where every student can thrive.</w:t>
      </w:r>
    </w:p>
    <w:p w14:paraId="5DB85A9C" w14:textId="77777777" w:rsidR="005A347D" w:rsidRDefault="005A347D" w:rsidP="005A347D">
      <w:pPr>
        <w:spacing w:after="0" w:line="240" w:lineRule="auto"/>
        <w:jc w:val="both"/>
      </w:pPr>
    </w:p>
    <w:p w14:paraId="0478EC24" w14:textId="77777777" w:rsidR="005A347D" w:rsidRDefault="005A347D" w:rsidP="005A347D">
      <w:pPr>
        <w:spacing w:after="0" w:line="240" w:lineRule="auto"/>
        <w:jc w:val="both"/>
      </w:pPr>
      <w:r>
        <w:t>Understanding Disengagement</w:t>
      </w:r>
    </w:p>
    <w:p w14:paraId="2E07CFE9" w14:textId="77777777" w:rsidR="005A347D" w:rsidRDefault="005A347D" w:rsidP="005A347D">
      <w:pPr>
        <w:spacing w:after="0" w:line="240" w:lineRule="auto"/>
        <w:jc w:val="both"/>
      </w:pPr>
    </w:p>
    <w:p w14:paraId="7CBFE546" w14:textId="77777777" w:rsidR="005A347D" w:rsidRDefault="005A347D" w:rsidP="005A347D">
      <w:pPr>
        <w:spacing w:after="0" w:line="240" w:lineRule="auto"/>
        <w:jc w:val="both"/>
      </w:pPr>
      <w:r>
        <w:t>1. The Causes of Disengagement</w:t>
      </w:r>
    </w:p>
    <w:p w14:paraId="68CBA125" w14:textId="77777777" w:rsidR="005A347D" w:rsidRDefault="005A347D" w:rsidP="005A347D">
      <w:pPr>
        <w:spacing w:after="0" w:line="240" w:lineRule="auto"/>
        <w:jc w:val="both"/>
      </w:pPr>
    </w:p>
    <w:p w14:paraId="66F1E5E0" w14:textId="77777777" w:rsidR="005A347D" w:rsidRDefault="005A347D" w:rsidP="005A347D">
      <w:pPr>
        <w:spacing w:after="0" w:line="240" w:lineRule="auto"/>
        <w:jc w:val="both"/>
      </w:pPr>
      <w:r>
        <w:t>Young learners may feel disconnected from English lessons for various reasons:</w:t>
      </w:r>
    </w:p>
    <w:p w14:paraId="690CAF9E" w14:textId="77777777" w:rsidR="005A347D" w:rsidRDefault="005A347D" w:rsidP="005A347D">
      <w:pPr>
        <w:spacing w:after="0" w:line="240" w:lineRule="auto"/>
        <w:jc w:val="both"/>
      </w:pPr>
      <w:r>
        <w:tab/>
        <w:t>•</w:t>
      </w:r>
      <w:r>
        <w:tab/>
        <w:t>Lack of Relevance: Students may not see the value of learning English if they cannot connect it to their daily lives.</w:t>
      </w:r>
    </w:p>
    <w:p w14:paraId="26BA3A29" w14:textId="77777777" w:rsidR="005A347D" w:rsidRDefault="005A347D" w:rsidP="005A347D">
      <w:pPr>
        <w:spacing w:after="0" w:line="240" w:lineRule="auto"/>
        <w:jc w:val="both"/>
      </w:pPr>
      <w:r>
        <w:tab/>
        <w:t>•</w:t>
      </w:r>
      <w:r>
        <w:tab/>
        <w:t>Fear of Failure: Struggling students may avoid participation due to a fear of making mistakes and being judged.</w:t>
      </w:r>
    </w:p>
    <w:p w14:paraId="5155F0BD" w14:textId="77777777" w:rsidR="005A347D" w:rsidRDefault="005A347D" w:rsidP="005A347D">
      <w:pPr>
        <w:spacing w:after="0" w:line="240" w:lineRule="auto"/>
        <w:jc w:val="both"/>
      </w:pPr>
      <w:r>
        <w:tab/>
        <w:t>•</w:t>
      </w:r>
      <w:r>
        <w:tab/>
        <w:t>Learning Difficulties: Challenges like dyslexia or limited exposure to English at home can hinder progress, leading to frustration.</w:t>
      </w:r>
    </w:p>
    <w:p w14:paraId="69016530" w14:textId="77777777" w:rsidR="005A347D" w:rsidRDefault="005A347D" w:rsidP="005A347D">
      <w:pPr>
        <w:spacing w:after="0" w:line="240" w:lineRule="auto"/>
        <w:jc w:val="both"/>
      </w:pPr>
      <w:r>
        <w:tab/>
        <w:t>•</w:t>
      </w:r>
      <w:r>
        <w:tab/>
        <w:t>Boredom: Repetitive or overly rigid teaching methods can fail to capture students’ attention, especially in a digital age where entertainment is immediate and engaging.</w:t>
      </w:r>
    </w:p>
    <w:p w14:paraId="7593DD2B" w14:textId="77777777" w:rsidR="005A347D" w:rsidRDefault="005A347D" w:rsidP="005A347D">
      <w:pPr>
        <w:spacing w:after="0" w:line="240" w:lineRule="auto"/>
        <w:jc w:val="both"/>
      </w:pPr>
      <w:r>
        <w:tab/>
        <w:t>•</w:t>
      </w:r>
      <w:r>
        <w:tab/>
        <w:t>Cultural Barriers: Students from non-English-speaking households may feel disconnected from the language or lack support outside the classroom.</w:t>
      </w:r>
    </w:p>
    <w:p w14:paraId="4498A8B1" w14:textId="77777777" w:rsidR="005A347D" w:rsidRDefault="005A347D" w:rsidP="005A347D">
      <w:pPr>
        <w:spacing w:after="0" w:line="240" w:lineRule="auto"/>
        <w:jc w:val="both"/>
      </w:pPr>
    </w:p>
    <w:p w14:paraId="2F8C61B3" w14:textId="77777777" w:rsidR="005A347D" w:rsidRDefault="005A347D" w:rsidP="005A347D">
      <w:pPr>
        <w:spacing w:after="0" w:line="240" w:lineRule="auto"/>
        <w:jc w:val="both"/>
      </w:pPr>
      <w:r>
        <w:t>2. Recognizing the Signs</w:t>
      </w:r>
    </w:p>
    <w:p w14:paraId="378CC9DF" w14:textId="77777777" w:rsidR="005A347D" w:rsidRDefault="005A347D" w:rsidP="005A347D">
      <w:pPr>
        <w:spacing w:after="0" w:line="240" w:lineRule="auto"/>
        <w:jc w:val="both"/>
      </w:pPr>
    </w:p>
    <w:p w14:paraId="2F29528B" w14:textId="77777777" w:rsidR="005A347D" w:rsidRDefault="005A347D" w:rsidP="005A347D">
      <w:pPr>
        <w:spacing w:after="0" w:line="240" w:lineRule="auto"/>
        <w:jc w:val="both"/>
      </w:pPr>
      <w:r>
        <w:t>Disengaged students may exhibit behaviors such as:</w:t>
      </w:r>
    </w:p>
    <w:p w14:paraId="5F5072DD" w14:textId="77777777" w:rsidR="005A347D" w:rsidRDefault="005A347D" w:rsidP="005A347D">
      <w:pPr>
        <w:spacing w:after="0" w:line="240" w:lineRule="auto"/>
        <w:jc w:val="both"/>
      </w:pPr>
      <w:r>
        <w:tab/>
        <w:t>•</w:t>
      </w:r>
      <w:r>
        <w:tab/>
        <w:t>Avoiding participation or remaining silent during lessons.</w:t>
      </w:r>
    </w:p>
    <w:p w14:paraId="2C53765B" w14:textId="77777777" w:rsidR="005A347D" w:rsidRDefault="005A347D" w:rsidP="005A347D">
      <w:pPr>
        <w:spacing w:after="0" w:line="240" w:lineRule="auto"/>
        <w:jc w:val="both"/>
      </w:pPr>
      <w:r>
        <w:tab/>
        <w:t>•</w:t>
      </w:r>
      <w:r>
        <w:tab/>
        <w:t>Showing little interest in completing assignments or projects.</w:t>
      </w:r>
    </w:p>
    <w:p w14:paraId="18F05462" w14:textId="77777777" w:rsidR="005A347D" w:rsidRDefault="005A347D" w:rsidP="005A347D">
      <w:pPr>
        <w:spacing w:after="0" w:line="240" w:lineRule="auto"/>
        <w:jc w:val="both"/>
      </w:pPr>
      <w:r>
        <w:tab/>
        <w:t>•</w:t>
      </w:r>
      <w:r>
        <w:tab/>
        <w:t>Displaying behavioral issues or disruptions during class.</w:t>
      </w:r>
    </w:p>
    <w:p w14:paraId="56E1E67A" w14:textId="77777777" w:rsidR="005A347D" w:rsidRDefault="005A347D" w:rsidP="005A347D">
      <w:pPr>
        <w:spacing w:after="0" w:line="240" w:lineRule="auto"/>
        <w:jc w:val="both"/>
      </w:pPr>
      <w:r>
        <w:tab/>
        <w:t>•</w:t>
      </w:r>
      <w:r>
        <w:tab/>
        <w:t>Expressing negative attitudes toward the subject or doubting their abilities.</w:t>
      </w:r>
    </w:p>
    <w:p w14:paraId="3353BCF9" w14:textId="77777777" w:rsidR="005A347D" w:rsidRDefault="005A347D" w:rsidP="005A347D">
      <w:pPr>
        <w:spacing w:after="0" w:line="240" w:lineRule="auto"/>
        <w:jc w:val="both"/>
      </w:pPr>
    </w:p>
    <w:p w14:paraId="2E857074" w14:textId="77777777" w:rsidR="005A347D" w:rsidRDefault="005A347D" w:rsidP="005A347D">
      <w:pPr>
        <w:spacing w:after="0" w:line="240" w:lineRule="auto"/>
        <w:jc w:val="both"/>
      </w:pPr>
      <w:r>
        <w:t>Recognizing these signs early allows teachers to intervene with targeted strategies to re-engage learners.</w:t>
      </w:r>
    </w:p>
    <w:p w14:paraId="5037DD5E" w14:textId="77777777" w:rsidR="005A347D" w:rsidRDefault="005A347D" w:rsidP="005A347D">
      <w:pPr>
        <w:spacing w:after="0" w:line="240" w:lineRule="auto"/>
        <w:jc w:val="both"/>
      </w:pPr>
    </w:p>
    <w:p w14:paraId="0A344714" w14:textId="77777777" w:rsidR="005A347D" w:rsidRDefault="005A347D" w:rsidP="005A347D">
      <w:pPr>
        <w:spacing w:after="0" w:line="240" w:lineRule="auto"/>
        <w:jc w:val="both"/>
      </w:pPr>
      <w:r>
        <w:t>Strategies to Motivate Young English Learners</w:t>
      </w:r>
    </w:p>
    <w:p w14:paraId="12977B46" w14:textId="77777777" w:rsidR="005A347D" w:rsidRDefault="005A347D" w:rsidP="005A347D">
      <w:pPr>
        <w:spacing w:after="0" w:line="240" w:lineRule="auto"/>
        <w:jc w:val="both"/>
      </w:pPr>
    </w:p>
    <w:p w14:paraId="5860D7F6" w14:textId="77777777" w:rsidR="005A347D" w:rsidRDefault="005A347D" w:rsidP="005A347D">
      <w:pPr>
        <w:spacing w:after="0" w:line="240" w:lineRule="auto"/>
        <w:jc w:val="both"/>
      </w:pPr>
      <w:r>
        <w:t>1. Create a Positive Learning Environment</w:t>
      </w:r>
    </w:p>
    <w:p w14:paraId="1649E6AA" w14:textId="77777777" w:rsidR="005A347D" w:rsidRDefault="005A347D" w:rsidP="005A347D">
      <w:pPr>
        <w:spacing w:after="0" w:line="240" w:lineRule="auto"/>
        <w:jc w:val="both"/>
      </w:pPr>
    </w:p>
    <w:p w14:paraId="2C22C99F" w14:textId="77777777" w:rsidR="005A347D" w:rsidRDefault="005A347D" w:rsidP="005A347D">
      <w:pPr>
        <w:spacing w:after="0" w:line="240" w:lineRule="auto"/>
        <w:jc w:val="both"/>
      </w:pPr>
      <w:r>
        <w:t>A supportive and welcoming classroom sets the foundation for engagement.</w:t>
      </w:r>
    </w:p>
    <w:p w14:paraId="4D9DA5A3" w14:textId="77777777" w:rsidR="005A347D" w:rsidRDefault="005A347D" w:rsidP="005A347D">
      <w:pPr>
        <w:spacing w:after="0" w:line="240" w:lineRule="auto"/>
        <w:jc w:val="both"/>
      </w:pPr>
      <w:r>
        <w:tab/>
        <w:t>•</w:t>
      </w:r>
      <w:r>
        <w:tab/>
        <w:t>Foster a Growth Mindset: Encourage students to view mistakes as opportunities for learning rather than failures. Use phrases like, “You’re improving every day” or “Great effort!”</w:t>
      </w:r>
    </w:p>
    <w:p w14:paraId="33E845FE" w14:textId="77777777" w:rsidR="005A347D" w:rsidRDefault="005A347D" w:rsidP="005A347D">
      <w:pPr>
        <w:spacing w:after="0" w:line="240" w:lineRule="auto"/>
        <w:jc w:val="both"/>
      </w:pPr>
      <w:r>
        <w:tab/>
        <w:t>•</w:t>
      </w:r>
      <w:r>
        <w:tab/>
        <w:t>Celebrate Success: Recognize achievements, no matter how small. Certificates, stars, or verbal praise can boost confidence.</w:t>
      </w:r>
    </w:p>
    <w:p w14:paraId="70D1EAB3" w14:textId="77777777" w:rsidR="005A347D" w:rsidRDefault="005A347D" w:rsidP="005A347D">
      <w:pPr>
        <w:spacing w:after="0" w:line="240" w:lineRule="auto"/>
        <w:jc w:val="both"/>
      </w:pPr>
      <w:r>
        <w:tab/>
        <w:t>•</w:t>
      </w:r>
      <w:r>
        <w:tab/>
        <w:t>Build Relationships: Take time to understand each student’s interests, strengths, and challenges. Personalized interactions create trust and rapport.</w:t>
      </w:r>
    </w:p>
    <w:p w14:paraId="4025D588" w14:textId="77777777" w:rsidR="005A347D" w:rsidRDefault="005A347D" w:rsidP="005A347D">
      <w:pPr>
        <w:spacing w:after="0" w:line="240" w:lineRule="auto"/>
        <w:jc w:val="both"/>
      </w:pPr>
    </w:p>
    <w:p w14:paraId="067D89AB" w14:textId="77777777" w:rsidR="005A347D" w:rsidRDefault="005A347D" w:rsidP="005A347D">
      <w:pPr>
        <w:spacing w:after="0" w:line="240" w:lineRule="auto"/>
        <w:jc w:val="both"/>
      </w:pPr>
      <w:r>
        <w:t>2. Make Lessons Relevant and Meaningful</w:t>
      </w:r>
    </w:p>
    <w:p w14:paraId="19170EA2" w14:textId="77777777" w:rsidR="005A347D" w:rsidRDefault="005A347D" w:rsidP="005A347D">
      <w:pPr>
        <w:spacing w:after="0" w:line="240" w:lineRule="auto"/>
        <w:jc w:val="both"/>
      </w:pPr>
    </w:p>
    <w:p w14:paraId="24992875" w14:textId="77777777" w:rsidR="005A347D" w:rsidRDefault="005A347D" w:rsidP="005A347D">
      <w:pPr>
        <w:spacing w:after="0" w:line="240" w:lineRule="auto"/>
        <w:jc w:val="both"/>
      </w:pPr>
      <w:r>
        <w:t>Connecting English to students’ lives enhances motivation.</w:t>
      </w:r>
    </w:p>
    <w:p w14:paraId="22B1CE8C" w14:textId="77777777" w:rsidR="005A347D" w:rsidRDefault="005A347D" w:rsidP="005A347D">
      <w:pPr>
        <w:spacing w:after="0" w:line="240" w:lineRule="auto"/>
        <w:jc w:val="both"/>
      </w:pPr>
      <w:r>
        <w:lastRenderedPageBreak/>
        <w:tab/>
        <w:t>•</w:t>
      </w:r>
      <w:r>
        <w:tab/>
        <w:t>Incorporate Real-Life Contexts: Design activities around everyday situations, such as shopping, travel, or social media communication.</w:t>
      </w:r>
    </w:p>
    <w:p w14:paraId="1A4D93A0" w14:textId="77777777" w:rsidR="005A347D" w:rsidRDefault="005A347D" w:rsidP="005A347D">
      <w:pPr>
        <w:spacing w:after="0" w:line="240" w:lineRule="auto"/>
        <w:jc w:val="both"/>
      </w:pPr>
      <w:r>
        <w:tab/>
        <w:t>•</w:t>
      </w:r>
      <w:r>
        <w:tab/>
        <w:t>Use Culturally Relevant Content: Include stories, songs, or videos that reflect students’ backgrounds while introducing them to global cultures.</w:t>
      </w:r>
    </w:p>
    <w:p w14:paraId="2D250E88" w14:textId="77777777" w:rsidR="005A347D" w:rsidRDefault="005A347D" w:rsidP="005A347D">
      <w:pPr>
        <w:spacing w:after="0" w:line="240" w:lineRule="auto"/>
        <w:jc w:val="both"/>
      </w:pPr>
      <w:r>
        <w:tab/>
        <w:t>•</w:t>
      </w:r>
      <w:r>
        <w:tab/>
        <w:t>Project-Based Learning: Assign projects that allow students to explore topics they care about, such as creating a travel guide, writing a story, or designing a poster about their favorite hobby.</w:t>
      </w:r>
    </w:p>
    <w:p w14:paraId="01AB5419" w14:textId="77777777" w:rsidR="005A347D" w:rsidRDefault="005A347D" w:rsidP="005A347D">
      <w:pPr>
        <w:spacing w:after="0" w:line="240" w:lineRule="auto"/>
        <w:jc w:val="both"/>
      </w:pPr>
    </w:p>
    <w:p w14:paraId="24C5EAA5" w14:textId="77777777" w:rsidR="005A347D" w:rsidRDefault="005A347D" w:rsidP="005A347D">
      <w:pPr>
        <w:spacing w:after="0" w:line="240" w:lineRule="auto"/>
        <w:jc w:val="both"/>
      </w:pPr>
      <w:r>
        <w:t>3. Gamify the Learning Process</w:t>
      </w:r>
    </w:p>
    <w:p w14:paraId="57C7922F" w14:textId="77777777" w:rsidR="005A347D" w:rsidRDefault="005A347D" w:rsidP="005A347D">
      <w:pPr>
        <w:spacing w:after="0" w:line="240" w:lineRule="auto"/>
        <w:jc w:val="both"/>
      </w:pPr>
    </w:p>
    <w:p w14:paraId="1E40088B" w14:textId="77777777" w:rsidR="005A347D" w:rsidRDefault="005A347D" w:rsidP="005A347D">
      <w:pPr>
        <w:spacing w:after="0" w:line="240" w:lineRule="auto"/>
        <w:jc w:val="both"/>
      </w:pPr>
      <w:r>
        <w:t>Games turn language learning into an enjoyable and engaging experience.</w:t>
      </w:r>
    </w:p>
    <w:p w14:paraId="19946C74" w14:textId="77777777" w:rsidR="005A347D" w:rsidRDefault="005A347D" w:rsidP="005A347D">
      <w:pPr>
        <w:spacing w:after="0" w:line="240" w:lineRule="auto"/>
        <w:jc w:val="both"/>
      </w:pPr>
      <w:r>
        <w:tab/>
        <w:t>•</w:t>
      </w:r>
      <w:r>
        <w:tab/>
        <w:t>Digital Games: Platforms like Kahoot, Quizizz, and Wordwall offer interactive quizzes and challenges.</w:t>
      </w:r>
    </w:p>
    <w:p w14:paraId="6E115B34" w14:textId="77777777" w:rsidR="005A347D" w:rsidRDefault="005A347D" w:rsidP="005A347D">
      <w:pPr>
        <w:spacing w:after="0" w:line="240" w:lineRule="auto"/>
        <w:jc w:val="both"/>
      </w:pPr>
      <w:r>
        <w:tab/>
        <w:t>•</w:t>
      </w:r>
      <w:r>
        <w:tab/>
        <w:t>Classroom Competitions: Organize spelling bees, vocabulary challenges, or team-based grammar games.</w:t>
      </w:r>
    </w:p>
    <w:p w14:paraId="2AE4DB85" w14:textId="77777777" w:rsidR="005A347D" w:rsidRDefault="005A347D" w:rsidP="005A347D">
      <w:pPr>
        <w:spacing w:after="0" w:line="240" w:lineRule="auto"/>
        <w:jc w:val="both"/>
      </w:pPr>
      <w:r>
        <w:tab/>
        <w:t>•</w:t>
      </w:r>
      <w:r>
        <w:tab/>
        <w:t>Role-Playing: Simulate real-world scenarios, such as acting out a restaurant visit or a phone conversation.</w:t>
      </w:r>
    </w:p>
    <w:p w14:paraId="28C639EF" w14:textId="77777777" w:rsidR="005A347D" w:rsidRDefault="005A347D" w:rsidP="005A347D">
      <w:pPr>
        <w:spacing w:after="0" w:line="240" w:lineRule="auto"/>
        <w:jc w:val="both"/>
      </w:pPr>
    </w:p>
    <w:p w14:paraId="57A95DA4" w14:textId="77777777" w:rsidR="005A347D" w:rsidRDefault="005A347D" w:rsidP="005A347D">
      <w:pPr>
        <w:spacing w:after="0" w:line="240" w:lineRule="auto"/>
        <w:jc w:val="both"/>
      </w:pPr>
      <w:r>
        <w:t>4. Leverage Technology</w:t>
      </w:r>
    </w:p>
    <w:p w14:paraId="177A31ED" w14:textId="77777777" w:rsidR="005A347D" w:rsidRDefault="005A347D" w:rsidP="005A347D">
      <w:pPr>
        <w:spacing w:after="0" w:line="240" w:lineRule="auto"/>
        <w:jc w:val="both"/>
      </w:pPr>
    </w:p>
    <w:p w14:paraId="45DA004D" w14:textId="77777777" w:rsidR="005A347D" w:rsidRDefault="005A347D" w:rsidP="005A347D">
      <w:pPr>
        <w:spacing w:after="0" w:line="240" w:lineRule="auto"/>
        <w:jc w:val="both"/>
      </w:pPr>
      <w:r>
        <w:t>Technology captivates young learners and offers diverse learning opportunities.</w:t>
      </w:r>
    </w:p>
    <w:p w14:paraId="574A7472" w14:textId="77777777" w:rsidR="005A347D" w:rsidRDefault="005A347D" w:rsidP="005A347D">
      <w:pPr>
        <w:spacing w:after="0" w:line="240" w:lineRule="auto"/>
        <w:jc w:val="both"/>
      </w:pPr>
      <w:r>
        <w:tab/>
        <w:t>•</w:t>
      </w:r>
      <w:r>
        <w:tab/>
        <w:t>Language Apps: Introduce apps like Duolingo, LingQ, or Memrise for independent practice.</w:t>
      </w:r>
    </w:p>
    <w:p w14:paraId="5E621786" w14:textId="77777777" w:rsidR="005A347D" w:rsidRDefault="005A347D" w:rsidP="005A347D">
      <w:pPr>
        <w:spacing w:after="0" w:line="240" w:lineRule="auto"/>
        <w:jc w:val="both"/>
      </w:pPr>
      <w:r>
        <w:tab/>
        <w:t>•</w:t>
      </w:r>
      <w:r>
        <w:tab/>
        <w:t>Videos and Podcasts: Use engaging content from YouTube or platforms like BBC Learning English to develop listening skills.</w:t>
      </w:r>
    </w:p>
    <w:p w14:paraId="742D4EE9" w14:textId="77777777" w:rsidR="005A347D" w:rsidRDefault="005A347D" w:rsidP="005A347D">
      <w:pPr>
        <w:spacing w:after="0" w:line="240" w:lineRule="auto"/>
        <w:jc w:val="both"/>
      </w:pPr>
      <w:r>
        <w:tab/>
        <w:t>•</w:t>
      </w:r>
      <w:r>
        <w:tab/>
        <w:t>Interactive Whiteboards: Incorporate multimedia presentations, animations, and interactive quizzes into lessons.</w:t>
      </w:r>
    </w:p>
    <w:p w14:paraId="09393BAE" w14:textId="77777777" w:rsidR="005A347D" w:rsidRDefault="005A347D" w:rsidP="005A347D">
      <w:pPr>
        <w:spacing w:after="0" w:line="240" w:lineRule="auto"/>
        <w:jc w:val="both"/>
      </w:pPr>
    </w:p>
    <w:p w14:paraId="73B33F6D" w14:textId="77777777" w:rsidR="005A347D" w:rsidRDefault="005A347D" w:rsidP="005A347D">
      <w:pPr>
        <w:spacing w:after="0" w:line="240" w:lineRule="auto"/>
        <w:jc w:val="both"/>
      </w:pPr>
      <w:r>
        <w:t>5. Encourage Peer Collaboration</w:t>
      </w:r>
    </w:p>
    <w:p w14:paraId="3E9521CC" w14:textId="77777777" w:rsidR="005A347D" w:rsidRDefault="005A347D" w:rsidP="005A347D">
      <w:pPr>
        <w:spacing w:after="0" w:line="240" w:lineRule="auto"/>
        <w:jc w:val="both"/>
      </w:pPr>
    </w:p>
    <w:p w14:paraId="7A3E69D8" w14:textId="77777777" w:rsidR="005A347D" w:rsidRDefault="005A347D" w:rsidP="005A347D">
      <w:pPr>
        <w:spacing w:after="0" w:line="240" w:lineRule="auto"/>
        <w:jc w:val="both"/>
      </w:pPr>
      <w:r>
        <w:t>Working together fosters a sense of community and shared learning.</w:t>
      </w:r>
    </w:p>
    <w:p w14:paraId="476F8266" w14:textId="77777777" w:rsidR="005A347D" w:rsidRDefault="005A347D" w:rsidP="005A347D">
      <w:pPr>
        <w:spacing w:after="0" w:line="240" w:lineRule="auto"/>
        <w:jc w:val="both"/>
      </w:pPr>
      <w:r>
        <w:tab/>
        <w:t>•</w:t>
      </w:r>
      <w:r>
        <w:tab/>
        <w:t>Pair and Group Work: Assign tasks that require students to collaborate, such as creating dialogues or solving puzzles.</w:t>
      </w:r>
    </w:p>
    <w:p w14:paraId="1BEA515B" w14:textId="77777777" w:rsidR="005A347D" w:rsidRDefault="005A347D" w:rsidP="005A347D">
      <w:pPr>
        <w:spacing w:after="0" w:line="240" w:lineRule="auto"/>
        <w:jc w:val="both"/>
      </w:pPr>
      <w:r>
        <w:tab/>
        <w:t>•</w:t>
      </w:r>
      <w:r>
        <w:tab/>
        <w:t>Peer Teaching: Allow advanced learners to mentor their peers, boosting confidence and reinforcing their knowledge.</w:t>
      </w:r>
    </w:p>
    <w:p w14:paraId="073FE2C9" w14:textId="77777777" w:rsidR="005A347D" w:rsidRDefault="005A347D" w:rsidP="005A347D">
      <w:pPr>
        <w:spacing w:after="0" w:line="240" w:lineRule="auto"/>
        <w:jc w:val="both"/>
      </w:pPr>
      <w:r>
        <w:tab/>
        <w:t>•</w:t>
      </w:r>
      <w:r>
        <w:tab/>
        <w:t>Discussion Circles: Organize small groups to discuss a story or debate a topic, encouraging all students to participate.</w:t>
      </w:r>
    </w:p>
    <w:p w14:paraId="38EBDA83" w14:textId="77777777" w:rsidR="005A347D" w:rsidRDefault="005A347D" w:rsidP="005A347D">
      <w:pPr>
        <w:spacing w:after="0" w:line="240" w:lineRule="auto"/>
        <w:jc w:val="both"/>
      </w:pPr>
    </w:p>
    <w:p w14:paraId="4B2AB4D9" w14:textId="77777777" w:rsidR="005A347D" w:rsidRDefault="005A347D" w:rsidP="005A347D">
      <w:pPr>
        <w:spacing w:after="0" w:line="240" w:lineRule="auto"/>
        <w:jc w:val="both"/>
      </w:pPr>
      <w:r>
        <w:t>6. Differentiate Instruction</w:t>
      </w:r>
    </w:p>
    <w:p w14:paraId="4068B9D4" w14:textId="77777777" w:rsidR="005A347D" w:rsidRDefault="005A347D" w:rsidP="005A347D">
      <w:pPr>
        <w:spacing w:after="0" w:line="240" w:lineRule="auto"/>
        <w:jc w:val="both"/>
      </w:pPr>
    </w:p>
    <w:p w14:paraId="0CADE16C" w14:textId="77777777" w:rsidR="005A347D" w:rsidRDefault="005A347D" w:rsidP="005A347D">
      <w:pPr>
        <w:spacing w:after="0" w:line="240" w:lineRule="auto"/>
        <w:jc w:val="both"/>
      </w:pPr>
      <w:r>
        <w:t>Every student learns differently, so tailoring lessons to diverse needs is essential.</w:t>
      </w:r>
    </w:p>
    <w:p w14:paraId="05AD92D4" w14:textId="77777777" w:rsidR="005A347D" w:rsidRDefault="005A347D" w:rsidP="005A347D">
      <w:pPr>
        <w:spacing w:after="0" w:line="240" w:lineRule="auto"/>
        <w:jc w:val="both"/>
      </w:pPr>
      <w:r>
        <w:tab/>
        <w:t>•</w:t>
      </w:r>
      <w:r>
        <w:tab/>
        <w:t>Multi-Sensory Approaches: Combine visual, auditory, and kinesthetic activities, such as drawing, singing, or acting.</w:t>
      </w:r>
    </w:p>
    <w:p w14:paraId="6EE67108" w14:textId="77777777" w:rsidR="005A347D" w:rsidRDefault="005A347D" w:rsidP="005A347D">
      <w:pPr>
        <w:spacing w:after="0" w:line="240" w:lineRule="auto"/>
        <w:jc w:val="both"/>
      </w:pPr>
      <w:r>
        <w:tab/>
        <w:t>•</w:t>
      </w:r>
      <w:r>
        <w:tab/>
        <w:t>Flexible Pacing: Provide additional support or challenges based on individual progress.</w:t>
      </w:r>
    </w:p>
    <w:p w14:paraId="198B2B95" w14:textId="77777777" w:rsidR="005A347D" w:rsidRDefault="005A347D" w:rsidP="005A347D">
      <w:pPr>
        <w:spacing w:after="0" w:line="240" w:lineRule="auto"/>
        <w:jc w:val="both"/>
      </w:pPr>
      <w:r>
        <w:tab/>
        <w:t>•</w:t>
      </w:r>
      <w:r>
        <w:tab/>
        <w:t>Choice Boards: Offer a variety of activities and let students choose how they want to learn or demonstrate their understanding.</w:t>
      </w:r>
    </w:p>
    <w:p w14:paraId="0B13A75C" w14:textId="77777777" w:rsidR="005A347D" w:rsidRDefault="005A347D" w:rsidP="005A347D">
      <w:pPr>
        <w:spacing w:after="0" w:line="240" w:lineRule="auto"/>
        <w:jc w:val="both"/>
      </w:pPr>
    </w:p>
    <w:p w14:paraId="0C0818B1" w14:textId="77777777" w:rsidR="005A347D" w:rsidRDefault="005A347D" w:rsidP="005A347D">
      <w:pPr>
        <w:spacing w:after="0" w:line="240" w:lineRule="auto"/>
        <w:jc w:val="both"/>
      </w:pPr>
      <w:r>
        <w:t>7. Incorporate Creativity and Art</w:t>
      </w:r>
    </w:p>
    <w:p w14:paraId="2DA7EE7B" w14:textId="77777777" w:rsidR="005A347D" w:rsidRDefault="005A347D" w:rsidP="005A347D">
      <w:pPr>
        <w:spacing w:after="0" w:line="240" w:lineRule="auto"/>
        <w:jc w:val="both"/>
      </w:pPr>
    </w:p>
    <w:p w14:paraId="1E74B6A8" w14:textId="77777777" w:rsidR="005A347D" w:rsidRDefault="005A347D" w:rsidP="005A347D">
      <w:pPr>
        <w:spacing w:after="0" w:line="240" w:lineRule="auto"/>
        <w:jc w:val="both"/>
      </w:pPr>
      <w:r>
        <w:t>Creative activities engage students’ imaginations and make learning memorable.</w:t>
      </w:r>
    </w:p>
    <w:p w14:paraId="7E9019ED" w14:textId="77777777" w:rsidR="005A347D" w:rsidRDefault="005A347D" w:rsidP="005A347D">
      <w:pPr>
        <w:spacing w:after="0" w:line="240" w:lineRule="auto"/>
        <w:jc w:val="both"/>
      </w:pPr>
      <w:r>
        <w:tab/>
        <w:t>•</w:t>
      </w:r>
      <w:r>
        <w:tab/>
        <w:t>Storytelling: Encourage students to write and share their own stories or adapt familiar tales.</w:t>
      </w:r>
    </w:p>
    <w:p w14:paraId="793FA390" w14:textId="77777777" w:rsidR="005A347D" w:rsidRDefault="005A347D" w:rsidP="005A347D">
      <w:pPr>
        <w:spacing w:after="0" w:line="240" w:lineRule="auto"/>
        <w:jc w:val="both"/>
      </w:pPr>
      <w:r>
        <w:lastRenderedPageBreak/>
        <w:tab/>
        <w:t>•</w:t>
      </w:r>
      <w:r>
        <w:tab/>
        <w:t>Art Projects: Combine language skills with art, such as designing posters, creating comics, or illustrating vocabulary words.</w:t>
      </w:r>
    </w:p>
    <w:p w14:paraId="1972BEEE" w14:textId="77777777" w:rsidR="005A347D" w:rsidRDefault="005A347D" w:rsidP="005A347D">
      <w:pPr>
        <w:spacing w:after="0" w:line="240" w:lineRule="auto"/>
        <w:jc w:val="both"/>
      </w:pPr>
      <w:r>
        <w:tab/>
        <w:t>•</w:t>
      </w:r>
      <w:r>
        <w:tab/>
        <w:t>Music and Drama: Use songs, rhymes, or skits to teach grammar, vocabulary, and pronunciation.</w:t>
      </w:r>
    </w:p>
    <w:p w14:paraId="62136E6D" w14:textId="77777777" w:rsidR="005A347D" w:rsidRDefault="005A347D" w:rsidP="005A347D">
      <w:pPr>
        <w:spacing w:after="0" w:line="240" w:lineRule="auto"/>
        <w:jc w:val="both"/>
      </w:pPr>
    </w:p>
    <w:p w14:paraId="1E802DC2" w14:textId="77777777" w:rsidR="005A347D" w:rsidRDefault="005A347D" w:rsidP="005A347D">
      <w:pPr>
        <w:spacing w:after="0" w:line="240" w:lineRule="auto"/>
        <w:jc w:val="both"/>
      </w:pPr>
      <w:r>
        <w:t>8. Build Confidence Through Gradual Progress</w:t>
      </w:r>
    </w:p>
    <w:p w14:paraId="36681D01" w14:textId="77777777" w:rsidR="005A347D" w:rsidRDefault="005A347D" w:rsidP="005A347D">
      <w:pPr>
        <w:spacing w:after="0" w:line="240" w:lineRule="auto"/>
        <w:jc w:val="both"/>
      </w:pPr>
    </w:p>
    <w:p w14:paraId="532D8BAD" w14:textId="77777777" w:rsidR="005A347D" w:rsidRDefault="005A347D" w:rsidP="005A347D">
      <w:pPr>
        <w:spacing w:after="0" w:line="240" w:lineRule="auto"/>
        <w:jc w:val="both"/>
      </w:pPr>
      <w:r>
        <w:t>Small, achievable goals build momentum and self-esteem.</w:t>
      </w:r>
    </w:p>
    <w:p w14:paraId="15543D4C" w14:textId="77777777" w:rsidR="005A347D" w:rsidRDefault="005A347D" w:rsidP="005A347D">
      <w:pPr>
        <w:spacing w:after="0" w:line="240" w:lineRule="auto"/>
        <w:jc w:val="both"/>
      </w:pPr>
      <w:r>
        <w:tab/>
        <w:t>•</w:t>
      </w:r>
      <w:r>
        <w:tab/>
        <w:t>Break Down Tasks: Divide complex activities into manageable steps.</w:t>
      </w:r>
    </w:p>
    <w:p w14:paraId="5BC05118" w14:textId="77777777" w:rsidR="005A347D" w:rsidRDefault="005A347D" w:rsidP="005A347D">
      <w:pPr>
        <w:spacing w:after="0" w:line="240" w:lineRule="auto"/>
        <w:jc w:val="both"/>
      </w:pPr>
      <w:r>
        <w:tab/>
        <w:t>•</w:t>
      </w:r>
      <w:r>
        <w:tab/>
        <w:t>Scaffold Learning: Provide guidance at the start of a task and gradually reduce support as students gain confidence.</w:t>
      </w:r>
    </w:p>
    <w:p w14:paraId="7BF3E04E" w14:textId="77777777" w:rsidR="005A347D" w:rsidRDefault="005A347D" w:rsidP="005A347D">
      <w:pPr>
        <w:spacing w:after="0" w:line="240" w:lineRule="auto"/>
        <w:jc w:val="both"/>
      </w:pPr>
      <w:r>
        <w:tab/>
        <w:t>•</w:t>
      </w:r>
      <w:r>
        <w:tab/>
        <w:t>Highlight Growth: Show students how far they’ve come by reviewing old work or tracking progress charts.</w:t>
      </w:r>
    </w:p>
    <w:p w14:paraId="55F10154" w14:textId="77777777" w:rsidR="005A347D" w:rsidRDefault="005A347D" w:rsidP="005A347D">
      <w:pPr>
        <w:spacing w:after="0" w:line="240" w:lineRule="auto"/>
        <w:jc w:val="both"/>
      </w:pPr>
    </w:p>
    <w:p w14:paraId="19CCCA0F" w14:textId="77777777" w:rsidR="005A347D" w:rsidRDefault="005A347D" w:rsidP="005A347D">
      <w:pPr>
        <w:spacing w:after="0" w:line="240" w:lineRule="auto"/>
        <w:jc w:val="both"/>
      </w:pPr>
      <w:r>
        <w:t>9. Use Rewards and Incentives Wisely</w:t>
      </w:r>
    </w:p>
    <w:p w14:paraId="6070736B" w14:textId="77777777" w:rsidR="005A347D" w:rsidRDefault="005A347D" w:rsidP="005A347D">
      <w:pPr>
        <w:spacing w:after="0" w:line="240" w:lineRule="auto"/>
        <w:jc w:val="both"/>
      </w:pPr>
    </w:p>
    <w:p w14:paraId="5508C522" w14:textId="77777777" w:rsidR="005A347D" w:rsidRDefault="005A347D" w:rsidP="005A347D">
      <w:pPr>
        <w:spacing w:after="0" w:line="240" w:lineRule="auto"/>
        <w:jc w:val="both"/>
      </w:pPr>
      <w:r>
        <w:t>Incentives can motivate students, but they should focus on effort rather than competition.</w:t>
      </w:r>
    </w:p>
    <w:p w14:paraId="4C7F8D75" w14:textId="77777777" w:rsidR="005A347D" w:rsidRDefault="005A347D" w:rsidP="005A347D">
      <w:pPr>
        <w:spacing w:after="0" w:line="240" w:lineRule="auto"/>
        <w:jc w:val="both"/>
      </w:pPr>
      <w:r>
        <w:tab/>
        <w:t>•</w:t>
      </w:r>
      <w:r>
        <w:tab/>
        <w:t>Classroom Points System: Reward participation, effort, and improvement with points that lead to small prizes or privileges.</w:t>
      </w:r>
    </w:p>
    <w:p w14:paraId="54628EC1" w14:textId="77777777" w:rsidR="005A347D" w:rsidRDefault="005A347D" w:rsidP="005A347D">
      <w:pPr>
        <w:spacing w:after="0" w:line="240" w:lineRule="auto"/>
        <w:jc w:val="both"/>
      </w:pPr>
      <w:r>
        <w:tab/>
        <w:t>•</w:t>
      </w:r>
      <w:r>
        <w:tab/>
        <w:t>Recognition Boards: Display student achievements prominently to celebrate their hard work.</w:t>
      </w:r>
    </w:p>
    <w:p w14:paraId="640B665E" w14:textId="77777777" w:rsidR="005A347D" w:rsidRDefault="005A347D" w:rsidP="005A347D">
      <w:pPr>
        <w:spacing w:after="0" w:line="240" w:lineRule="auto"/>
        <w:jc w:val="both"/>
      </w:pPr>
      <w:r>
        <w:tab/>
        <w:t>•</w:t>
      </w:r>
      <w:r>
        <w:tab/>
        <w:t>Intrinsic Motivation: Help students understand the personal and practical benefits of learning English, fostering internal drive.</w:t>
      </w:r>
    </w:p>
    <w:p w14:paraId="2462FF57" w14:textId="77777777" w:rsidR="005A347D" w:rsidRDefault="005A347D" w:rsidP="005A347D">
      <w:pPr>
        <w:spacing w:after="0" w:line="240" w:lineRule="auto"/>
        <w:jc w:val="both"/>
      </w:pPr>
    </w:p>
    <w:p w14:paraId="04EA6242" w14:textId="77777777" w:rsidR="005A347D" w:rsidRDefault="005A347D" w:rsidP="005A347D">
      <w:pPr>
        <w:spacing w:after="0" w:line="240" w:lineRule="auto"/>
        <w:jc w:val="both"/>
      </w:pPr>
      <w:r>
        <w:t>Case Studies: Success Stories</w:t>
      </w:r>
    </w:p>
    <w:p w14:paraId="2EC8338D" w14:textId="77777777" w:rsidR="005A347D" w:rsidRDefault="005A347D" w:rsidP="005A347D">
      <w:pPr>
        <w:spacing w:after="0" w:line="240" w:lineRule="auto"/>
        <w:jc w:val="both"/>
      </w:pPr>
    </w:p>
    <w:p w14:paraId="516E7D31" w14:textId="77777777" w:rsidR="005A347D" w:rsidRDefault="005A347D" w:rsidP="005A347D">
      <w:pPr>
        <w:spacing w:after="0" w:line="240" w:lineRule="auto"/>
        <w:jc w:val="both"/>
      </w:pPr>
      <w:r>
        <w:t>Case Study 1: Transforming Reluctant Learners with Story-Based Learning</w:t>
      </w:r>
    </w:p>
    <w:p w14:paraId="16C599E5" w14:textId="77777777" w:rsidR="005A347D" w:rsidRDefault="005A347D" w:rsidP="005A347D">
      <w:pPr>
        <w:spacing w:after="0" w:line="240" w:lineRule="auto"/>
        <w:jc w:val="both"/>
      </w:pPr>
    </w:p>
    <w:p w14:paraId="35AD988B" w14:textId="77777777" w:rsidR="005A347D" w:rsidRDefault="005A347D" w:rsidP="005A347D">
      <w:pPr>
        <w:spacing w:after="0" w:line="240" w:lineRule="auto"/>
        <w:jc w:val="both"/>
      </w:pPr>
      <w:r>
        <w:t>In a middle school English class, a teacher noticed that several students showed little interest in participating. By introducing story-based learning, where students created and shared their own narratives, engagement soared. The students were excited to see their ideas come to life and developed stronger writing and speaking skills in the process.</w:t>
      </w:r>
    </w:p>
    <w:p w14:paraId="5FC1E8BB" w14:textId="77777777" w:rsidR="005A347D" w:rsidRDefault="005A347D" w:rsidP="005A347D">
      <w:pPr>
        <w:spacing w:after="0" w:line="240" w:lineRule="auto"/>
        <w:jc w:val="both"/>
      </w:pPr>
    </w:p>
    <w:p w14:paraId="2D0A3EC7" w14:textId="77777777" w:rsidR="005A347D" w:rsidRDefault="005A347D" w:rsidP="005A347D">
      <w:pPr>
        <w:spacing w:after="0" w:line="240" w:lineRule="auto"/>
        <w:jc w:val="both"/>
      </w:pPr>
      <w:r>
        <w:t>Case Study 2: Gamifying Grammar Lessons</w:t>
      </w:r>
    </w:p>
    <w:p w14:paraId="7D1720E5" w14:textId="77777777" w:rsidR="005A347D" w:rsidRDefault="005A347D" w:rsidP="005A347D">
      <w:pPr>
        <w:spacing w:after="0" w:line="240" w:lineRule="auto"/>
        <w:jc w:val="both"/>
      </w:pPr>
    </w:p>
    <w:p w14:paraId="7B55F1C4" w14:textId="77777777" w:rsidR="005A347D" w:rsidRDefault="005A347D" w:rsidP="005A347D">
      <w:pPr>
        <w:spacing w:after="0" w:line="240" w:lineRule="auto"/>
        <w:jc w:val="both"/>
      </w:pPr>
      <w:r>
        <w:t>A teacher struggling to make grammar lessons interesting used Quizizz to create competitive quizzes. The students enjoyed earning points and competing with their classmates, turning a previously dreaded topic into a fun and interactive experience.</w:t>
      </w:r>
    </w:p>
    <w:p w14:paraId="2B28E0B8" w14:textId="77777777" w:rsidR="005A347D" w:rsidRDefault="005A347D" w:rsidP="005A347D">
      <w:pPr>
        <w:spacing w:after="0" w:line="240" w:lineRule="auto"/>
        <w:jc w:val="both"/>
      </w:pPr>
    </w:p>
    <w:p w14:paraId="5A41B7B4" w14:textId="77777777" w:rsidR="005A347D" w:rsidRDefault="005A347D" w:rsidP="005A347D">
      <w:pPr>
        <w:spacing w:after="0" w:line="240" w:lineRule="auto"/>
        <w:jc w:val="both"/>
      </w:pPr>
      <w:r>
        <w:t>Case Study 3: Peer Collaboration for Speaking Confidence</w:t>
      </w:r>
    </w:p>
    <w:p w14:paraId="26314B76" w14:textId="77777777" w:rsidR="005A347D" w:rsidRDefault="005A347D" w:rsidP="005A347D">
      <w:pPr>
        <w:spacing w:after="0" w:line="240" w:lineRule="auto"/>
        <w:jc w:val="both"/>
      </w:pPr>
    </w:p>
    <w:p w14:paraId="4C28A3E4" w14:textId="77777777" w:rsidR="005A347D" w:rsidRDefault="005A347D" w:rsidP="005A347D">
      <w:pPr>
        <w:spacing w:after="0" w:line="240" w:lineRule="auto"/>
        <w:jc w:val="both"/>
      </w:pPr>
      <w:r>
        <w:t>In a classroom of shy students, the teacher implemented “conversation partners,” where pairs practiced dialogues daily. Over time, students became more comfortable speaking English and even volunteered for class presentations.</w:t>
      </w:r>
    </w:p>
    <w:p w14:paraId="4E243A3E" w14:textId="77777777" w:rsidR="005A347D" w:rsidRDefault="005A347D" w:rsidP="005A347D">
      <w:pPr>
        <w:spacing w:after="0" w:line="240" w:lineRule="auto"/>
        <w:jc w:val="both"/>
      </w:pPr>
    </w:p>
    <w:p w14:paraId="5EDB4340" w14:textId="77777777" w:rsidR="005A347D" w:rsidRDefault="005A347D" w:rsidP="005A347D">
      <w:pPr>
        <w:spacing w:after="0" w:line="240" w:lineRule="auto"/>
        <w:jc w:val="both"/>
      </w:pPr>
      <w:r>
        <w:t>The Role of Parents and the Community</w:t>
      </w:r>
    </w:p>
    <w:p w14:paraId="1CAFC937" w14:textId="77777777" w:rsidR="005A347D" w:rsidRDefault="005A347D" w:rsidP="005A347D">
      <w:pPr>
        <w:spacing w:after="0" w:line="240" w:lineRule="auto"/>
        <w:jc w:val="both"/>
      </w:pPr>
    </w:p>
    <w:p w14:paraId="1EC70A17" w14:textId="77777777" w:rsidR="005A347D" w:rsidRDefault="005A347D" w:rsidP="005A347D">
      <w:pPr>
        <w:spacing w:after="0" w:line="240" w:lineRule="auto"/>
        <w:jc w:val="both"/>
      </w:pPr>
      <w:r>
        <w:t>Engagement doesn’t end at school. Involving parents and the wider community can reinforce language learning.</w:t>
      </w:r>
    </w:p>
    <w:p w14:paraId="54DAD64B" w14:textId="77777777" w:rsidR="005A347D" w:rsidRDefault="005A347D" w:rsidP="005A347D">
      <w:pPr>
        <w:spacing w:after="0" w:line="240" w:lineRule="auto"/>
        <w:jc w:val="both"/>
      </w:pPr>
      <w:r>
        <w:tab/>
        <w:t>•</w:t>
      </w:r>
      <w:r>
        <w:tab/>
        <w:t>Parent Workshops: Teach parents how to support English practice at home, even if they don’t speak the language.</w:t>
      </w:r>
    </w:p>
    <w:p w14:paraId="6A5BCF17" w14:textId="77777777" w:rsidR="005A347D" w:rsidRDefault="005A347D" w:rsidP="005A347D">
      <w:pPr>
        <w:spacing w:after="0" w:line="240" w:lineRule="auto"/>
        <w:jc w:val="both"/>
      </w:pPr>
      <w:r>
        <w:lastRenderedPageBreak/>
        <w:tab/>
        <w:t>•</w:t>
      </w:r>
      <w:r>
        <w:tab/>
        <w:t>Community Events: Organize English-themed events, such as cultural fairs or talent shows, to showcase students’ skills.</w:t>
      </w:r>
    </w:p>
    <w:p w14:paraId="5F248902" w14:textId="77777777" w:rsidR="005A347D" w:rsidRDefault="005A347D" w:rsidP="005A347D">
      <w:pPr>
        <w:spacing w:after="0" w:line="240" w:lineRule="auto"/>
        <w:jc w:val="both"/>
      </w:pPr>
      <w:r>
        <w:tab/>
        <w:t>•</w:t>
      </w:r>
      <w:r>
        <w:tab/>
        <w:t>Online Support Groups: Create forums where parents can share tips and resources for encouraging English learning.</w:t>
      </w:r>
    </w:p>
    <w:p w14:paraId="17A901E6" w14:textId="77777777" w:rsidR="005A347D" w:rsidRDefault="005A347D" w:rsidP="005A347D">
      <w:pPr>
        <w:spacing w:after="0" w:line="240" w:lineRule="auto"/>
        <w:jc w:val="both"/>
      </w:pPr>
    </w:p>
    <w:p w14:paraId="49BA84CF" w14:textId="77777777" w:rsidR="005A347D" w:rsidRDefault="005A347D" w:rsidP="005A347D">
      <w:pPr>
        <w:spacing w:after="0" w:line="240" w:lineRule="auto"/>
        <w:jc w:val="both"/>
      </w:pPr>
      <w:r>
        <w:t>Conclusion</w:t>
      </w:r>
    </w:p>
    <w:p w14:paraId="1385D224" w14:textId="77777777" w:rsidR="005A347D" w:rsidRDefault="005A347D" w:rsidP="005A347D">
      <w:pPr>
        <w:spacing w:after="0" w:line="240" w:lineRule="auto"/>
        <w:jc w:val="both"/>
      </w:pPr>
    </w:p>
    <w:p w14:paraId="0FDB79DC" w14:textId="77777777" w:rsidR="005A347D" w:rsidRDefault="005A347D" w:rsidP="005A347D">
      <w:pPr>
        <w:spacing w:after="0" w:line="240" w:lineRule="auto"/>
        <w:jc w:val="both"/>
      </w:pPr>
      <w:r>
        <w:t>Engaging the unengaged requires creativity, empathy, and persistence. By understanding the root causes of disengagement and implementing strategies that foster interest, relevance, and confidence, educators can transform their classrooms into vibrant spaces where every learner feels valued and motivated.</w:t>
      </w:r>
    </w:p>
    <w:p w14:paraId="71DEAB09" w14:textId="77777777" w:rsidR="005A347D" w:rsidRDefault="005A347D" w:rsidP="005A347D">
      <w:pPr>
        <w:spacing w:after="0" w:line="240" w:lineRule="auto"/>
        <w:jc w:val="both"/>
      </w:pPr>
    </w:p>
    <w:p w14:paraId="657941AA" w14:textId="0654685E" w:rsidR="005A347D" w:rsidRDefault="005A347D" w:rsidP="005A347D">
      <w:pPr>
        <w:spacing w:after="0" w:line="240" w:lineRule="auto"/>
        <w:jc w:val="both"/>
      </w:pPr>
      <w:r>
        <w:t>In a world where English is a bridge to countless opportunities, empowering young learners with a love for the language is one of the greatest gifts an educator can give. Through innovative approaches and a commitment to inclusion, teachers can inspire even the most reluctant students to embrace the journey of learning English with enthusiasm and joy.</w:t>
      </w:r>
    </w:p>
    <w:sectPr w:rsidR="005A347D" w:rsidSect="005A34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7D"/>
    <w:rsid w:val="005A347D"/>
    <w:rsid w:val="00B578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6B31"/>
  <w15:chartTrackingRefBased/>
  <w15:docId w15:val="{F7C63B50-3E51-7445-BE1A-A6024170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3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34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34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34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34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4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4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4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4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34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34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34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34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34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47D"/>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4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47D"/>
    <w:rPr>
      <w:rFonts w:eastAsiaTheme="majorEastAsia" w:cstheme="majorBidi"/>
      <w:color w:val="272727" w:themeColor="text1" w:themeTint="D8"/>
    </w:rPr>
  </w:style>
  <w:style w:type="paragraph" w:styleId="a3">
    <w:name w:val="Title"/>
    <w:basedOn w:val="a"/>
    <w:next w:val="a"/>
    <w:link w:val="a4"/>
    <w:uiPriority w:val="10"/>
    <w:qFormat/>
    <w:rsid w:val="005A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4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4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47D"/>
    <w:pPr>
      <w:spacing w:before="160"/>
      <w:jc w:val="center"/>
    </w:pPr>
    <w:rPr>
      <w:i/>
      <w:iCs/>
      <w:color w:val="404040" w:themeColor="text1" w:themeTint="BF"/>
    </w:rPr>
  </w:style>
  <w:style w:type="character" w:customStyle="1" w:styleId="22">
    <w:name w:val="Цитата 2 Знак"/>
    <w:basedOn w:val="a0"/>
    <w:link w:val="21"/>
    <w:uiPriority w:val="29"/>
    <w:rsid w:val="005A347D"/>
    <w:rPr>
      <w:i/>
      <w:iCs/>
      <w:color w:val="404040" w:themeColor="text1" w:themeTint="BF"/>
    </w:rPr>
  </w:style>
  <w:style w:type="paragraph" w:styleId="a7">
    <w:name w:val="List Paragraph"/>
    <w:basedOn w:val="a"/>
    <w:uiPriority w:val="34"/>
    <w:qFormat/>
    <w:rsid w:val="005A347D"/>
    <w:pPr>
      <w:ind w:left="720"/>
      <w:contextualSpacing/>
    </w:pPr>
  </w:style>
  <w:style w:type="character" w:styleId="a8">
    <w:name w:val="Intense Emphasis"/>
    <w:basedOn w:val="a0"/>
    <w:uiPriority w:val="21"/>
    <w:qFormat/>
    <w:rsid w:val="005A347D"/>
    <w:rPr>
      <w:i/>
      <w:iCs/>
      <w:color w:val="0F4761" w:themeColor="accent1" w:themeShade="BF"/>
    </w:rPr>
  </w:style>
  <w:style w:type="paragraph" w:styleId="a9">
    <w:name w:val="Intense Quote"/>
    <w:basedOn w:val="a"/>
    <w:next w:val="a"/>
    <w:link w:val="aa"/>
    <w:uiPriority w:val="30"/>
    <w:qFormat/>
    <w:rsid w:val="005A3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347D"/>
    <w:rPr>
      <w:i/>
      <w:iCs/>
      <w:color w:val="0F4761" w:themeColor="accent1" w:themeShade="BF"/>
    </w:rPr>
  </w:style>
  <w:style w:type="character" w:styleId="ab">
    <w:name w:val="Intense Reference"/>
    <w:basedOn w:val="a0"/>
    <w:uiPriority w:val="32"/>
    <w:qFormat/>
    <w:rsid w:val="005A34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Karymbayeva Nazym</dc:creator>
  <cp:keywords/>
  <dc:description/>
  <cp:lastModifiedBy>Karymbayeva Nazym</cp:lastModifiedBy>
  <cp:revision>1</cp:revision>
  <dcterms:created xsi:type="dcterms:W3CDTF">2024-11-18T07:44:00Z</dcterms:created>
  <dcterms:modified xsi:type="dcterms:W3CDTF">2024-11-18T07:45:00Z</dcterms:modified>
</cp:coreProperties>
</file>